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204" w:rsidRPr="005A6204" w:rsidRDefault="005A6204" w:rsidP="005A6204">
      <w:pPr>
        <w:spacing w:after="0"/>
        <w:rPr>
          <w:rFonts w:ascii="Tahoma" w:hAnsi="Tahoma" w:cs="Tahoma"/>
        </w:rPr>
      </w:pPr>
      <w:r w:rsidRPr="005A6204">
        <w:rPr>
          <w:rFonts w:ascii="Tahoma" w:hAnsi="Tahoma" w:cs="Tahoma"/>
        </w:rPr>
        <w:t>Vážení řezbáři.</w:t>
      </w:r>
    </w:p>
    <w:p w:rsidR="005A6204" w:rsidRPr="005A6204" w:rsidRDefault="005A6204" w:rsidP="005A620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Děkuji v</w:t>
      </w:r>
      <w:r w:rsidRPr="005A6204">
        <w:rPr>
          <w:rFonts w:ascii="Tahoma" w:hAnsi="Tahoma" w:cs="Tahoma"/>
        </w:rPr>
        <w:t>ám za včasné zaslání přihlášek a posílám informace k trienále.</w:t>
      </w:r>
    </w:p>
    <w:p w:rsidR="005A6204" w:rsidRPr="002618D4" w:rsidRDefault="005A6204" w:rsidP="005A6204">
      <w:pPr>
        <w:spacing w:after="0"/>
        <w:jc w:val="both"/>
        <w:rPr>
          <w:rFonts w:ascii="Tahoma" w:hAnsi="Tahoma" w:cs="Tahoma"/>
        </w:rPr>
      </w:pPr>
      <w:r w:rsidRPr="002618D4">
        <w:rPr>
          <w:rFonts w:ascii="Tahoma" w:hAnsi="Tahoma" w:cs="Tahoma"/>
        </w:rPr>
        <w:t xml:space="preserve">Vaše díla do výstavy budeme přijímat ve výstavních místnostech frýdeckého zámku </w:t>
      </w:r>
      <w:r>
        <w:rPr>
          <w:rFonts w:ascii="Tahoma" w:hAnsi="Tahoma" w:cs="Tahoma"/>
        </w:rPr>
        <w:t xml:space="preserve">(v přízemí zámku) </w:t>
      </w:r>
      <w:r w:rsidRPr="002618D4">
        <w:rPr>
          <w:rFonts w:ascii="Tahoma" w:hAnsi="Tahoma" w:cs="Tahoma"/>
        </w:rPr>
        <w:t>v termínech:</w:t>
      </w:r>
    </w:p>
    <w:p w:rsidR="005A6204" w:rsidRPr="002618D4" w:rsidRDefault="005A6204" w:rsidP="005A6204">
      <w:pPr>
        <w:spacing w:after="0"/>
        <w:jc w:val="both"/>
        <w:rPr>
          <w:rFonts w:ascii="Tahoma" w:hAnsi="Tahoma" w:cs="Tahoma"/>
          <w:b/>
        </w:rPr>
      </w:pPr>
      <w:r w:rsidRPr="002618D4">
        <w:rPr>
          <w:rFonts w:ascii="Tahoma" w:hAnsi="Tahoma" w:cs="Tahoma"/>
          <w:b/>
        </w:rPr>
        <w:t>úterý 30. 8. od 8 do 16 hodin</w:t>
      </w:r>
    </w:p>
    <w:p w:rsidR="005A6204" w:rsidRPr="002618D4" w:rsidRDefault="005A6204" w:rsidP="005A6204">
      <w:pPr>
        <w:spacing w:after="0"/>
        <w:jc w:val="both"/>
        <w:rPr>
          <w:rFonts w:ascii="Tahoma" w:hAnsi="Tahoma" w:cs="Tahoma"/>
          <w:b/>
        </w:rPr>
      </w:pPr>
      <w:r w:rsidRPr="002618D4">
        <w:rPr>
          <w:rFonts w:ascii="Tahoma" w:hAnsi="Tahoma" w:cs="Tahoma"/>
          <w:b/>
        </w:rPr>
        <w:t>středa 31. 8. od 8 do 16 hodin</w:t>
      </w:r>
    </w:p>
    <w:p w:rsidR="005A6204" w:rsidRDefault="005A6204" w:rsidP="005A6204">
      <w:pPr>
        <w:spacing w:after="0"/>
        <w:jc w:val="both"/>
        <w:rPr>
          <w:rFonts w:ascii="Tahoma" w:hAnsi="Tahoma" w:cs="Tahoma"/>
          <w:b/>
        </w:rPr>
      </w:pPr>
      <w:r w:rsidRPr="002618D4">
        <w:rPr>
          <w:rFonts w:ascii="Tahoma" w:hAnsi="Tahoma" w:cs="Tahoma"/>
          <w:b/>
        </w:rPr>
        <w:t>čtvrtek 1. 9. od 8 do 17 hodin</w:t>
      </w:r>
    </w:p>
    <w:p w:rsidR="005A6204" w:rsidRDefault="005A6204" w:rsidP="005A6204">
      <w:pPr>
        <w:spacing w:after="0"/>
        <w:jc w:val="both"/>
        <w:rPr>
          <w:rFonts w:ascii="Tahoma" w:hAnsi="Tahoma" w:cs="Tahoma"/>
          <w:b/>
        </w:rPr>
      </w:pPr>
    </w:p>
    <w:p w:rsidR="005A6204" w:rsidRDefault="005A6204" w:rsidP="005A6204">
      <w:pPr>
        <w:spacing w:after="0"/>
        <w:jc w:val="both"/>
        <w:rPr>
          <w:rFonts w:ascii="Tahoma" w:hAnsi="Tahoma" w:cs="Tahoma"/>
        </w:rPr>
      </w:pPr>
      <w:r w:rsidRPr="005A6204">
        <w:rPr>
          <w:rFonts w:ascii="Tahoma" w:hAnsi="Tahoma" w:cs="Tahoma"/>
        </w:rPr>
        <w:t>Pokud by někomu z</w:t>
      </w:r>
      <w:r>
        <w:rPr>
          <w:rFonts w:ascii="Tahoma" w:hAnsi="Tahoma" w:cs="Tahoma"/>
        </w:rPr>
        <w:t> </w:t>
      </w:r>
      <w:r w:rsidRPr="005A6204">
        <w:rPr>
          <w:rFonts w:ascii="Tahoma" w:hAnsi="Tahoma" w:cs="Tahoma"/>
        </w:rPr>
        <w:t>vás</w:t>
      </w:r>
      <w:r>
        <w:rPr>
          <w:rFonts w:ascii="Tahoma" w:hAnsi="Tahoma" w:cs="Tahoma"/>
        </w:rPr>
        <w:t xml:space="preserve"> termíny nevyhovovaly</w:t>
      </w:r>
      <w:r w:rsidR="00E37326">
        <w:rPr>
          <w:rFonts w:ascii="Tahoma" w:hAnsi="Tahoma" w:cs="Tahoma"/>
        </w:rPr>
        <w:t>, můžete si</w:t>
      </w:r>
      <w:r>
        <w:rPr>
          <w:rFonts w:ascii="Tahoma" w:hAnsi="Tahoma" w:cs="Tahoma"/>
        </w:rPr>
        <w:t xml:space="preserve"> domluvit individuální termín.</w:t>
      </w:r>
    </w:p>
    <w:p w:rsidR="005A6204" w:rsidRDefault="00E37326" w:rsidP="005A6204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Na zámek lze</w:t>
      </w:r>
      <w:r w:rsidR="005A6204">
        <w:rPr>
          <w:rFonts w:ascii="Tahoma" w:hAnsi="Tahoma" w:cs="Tahoma"/>
        </w:rPr>
        <w:t xml:space="preserve"> dojet autem – vjezd ze Zámecké ulice branou do parku (pro tyto příležitosti neplatí značka Zákaz vjezdu) a nahoru do kopce další </w:t>
      </w:r>
      <w:r>
        <w:rPr>
          <w:rFonts w:ascii="Tahoma" w:hAnsi="Tahoma" w:cs="Tahoma"/>
        </w:rPr>
        <w:t>bránou na 1. nádvoří, kde zaparkujete</w:t>
      </w:r>
      <w:r w:rsidR="005A6204">
        <w:rPr>
          <w:rFonts w:ascii="Tahoma" w:hAnsi="Tahoma" w:cs="Tahoma"/>
        </w:rPr>
        <w:t>.</w:t>
      </w:r>
    </w:p>
    <w:p w:rsidR="00E62566" w:rsidRDefault="00E62566" w:rsidP="005A6204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Parkovat na nádvoří můžete i při přebírání svých děl po ukončení trienále.</w:t>
      </w:r>
    </w:p>
    <w:p w:rsidR="00E62566" w:rsidRDefault="00E62566" w:rsidP="005A6204">
      <w:pPr>
        <w:spacing w:after="0"/>
        <w:jc w:val="both"/>
        <w:rPr>
          <w:rFonts w:ascii="Tahoma" w:hAnsi="Tahoma" w:cs="Tahoma"/>
        </w:rPr>
      </w:pPr>
    </w:p>
    <w:p w:rsidR="00E62566" w:rsidRDefault="00E62566" w:rsidP="005A6204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V době konání plenéru můžete zaparkovat na nádvoří, abyste mohli své práce a nářadí vyložit (a po ukončení naložit). Poté bude vhodné přeparkovat – bezplatné parkování je na štěrkovém parkovišti před Kauflandem (pod zámkem), většinu dní je možné bezplatně parkovat i na parkovišti pod Kauflandem. Lze parkovat i na Zámeckém náměstí, tam je ale parkování zpoplatněné.</w:t>
      </w:r>
    </w:p>
    <w:p w:rsidR="00E62566" w:rsidRDefault="00E62566" w:rsidP="005A6204">
      <w:pPr>
        <w:spacing w:after="0"/>
        <w:jc w:val="both"/>
        <w:rPr>
          <w:rFonts w:ascii="Tahoma" w:hAnsi="Tahoma" w:cs="Tahoma"/>
        </w:rPr>
      </w:pPr>
    </w:p>
    <w:p w:rsidR="00E62566" w:rsidRDefault="00E62566" w:rsidP="005A6204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Věž zámku se momentálně opravuje, a tak je na 1. nádvoří postavené lešení, které tam bude i v době konání trienále. V případě jakýchkoliv komplikací se informujte na pokladně zámku – je umístěna na 1. nádvoří u brány při vstupu z náměstí.</w:t>
      </w:r>
    </w:p>
    <w:p w:rsidR="0057760C" w:rsidRDefault="0057760C" w:rsidP="005A6204">
      <w:pPr>
        <w:spacing w:after="0"/>
        <w:jc w:val="both"/>
        <w:rPr>
          <w:rFonts w:ascii="Tahoma" w:hAnsi="Tahoma" w:cs="Tahoma"/>
        </w:rPr>
      </w:pPr>
    </w:p>
    <w:p w:rsidR="0057760C" w:rsidRPr="0057760C" w:rsidRDefault="0057760C" w:rsidP="005A6204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Vernisáž výstavy 9. Beskydské trienále řezbářů </w:t>
      </w:r>
      <w:r>
        <w:rPr>
          <w:rFonts w:ascii="Tahoma" w:hAnsi="Tahoma" w:cs="Tahoma"/>
        </w:rPr>
        <w:t>bude ve čtvrtek 15. 9. 2016 v 17 hodin ve frýdeckém zámku – jste samozřejmě srdečně zváni vy i vaši přátelé</w:t>
      </w:r>
      <w:r w:rsidR="00DE4D03">
        <w:rPr>
          <w:rFonts w:ascii="Tahoma" w:hAnsi="Tahoma" w:cs="Tahoma"/>
        </w:rPr>
        <w:t>. Vstup na vern</w:t>
      </w:r>
      <w:r w:rsidR="009A636E">
        <w:rPr>
          <w:rFonts w:ascii="Tahoma" w:hAnsi="Tahoma" w:cs="Tahoma"/>
        </w:rPr>
        <w:t>isáž není na pozvání (vernisáž j</w:t>
      </w:r>
      <w:r w:rsidR="00DE4D03">
        <w:rPr>
          <w:rFonts w:ascii="Tahoma" w:hAnsi="Tahoma" w:cs="Tahoma"/>
        </w:rPr>
        <w:t>e i pro veřejnost) a na tuto akci se neplatí vstupné.</w:t>
      </w:r>
    </w:p>
    <w:p w:rsidR="00B82E91" w:rsidRDefault="00B82E91" w:rsidP="005A6204">
      <w:pPr>
        <w:spacing w:after="0"/>
        <w:jc w:val="both"/>
        <w:rPr>
          <w:rFonts w:ascii="Tahoma" w:hAnsi="Tahoma" w:cs="Tahoma"/>
        </w:rPr>
      </w:pPr>
    </w:p>
    <w:p w:rsidR="00B82E91" w:rsidRDefault="00B82E91" w:rsidP="005A6204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Řezbářské setkání s prodejem řezeb</w:t>
      </w:r>
      <w:r>
        <w:rPr>
          <w:rFonts w:ascii="Tahoma" w:hAnsi="Tahoma" w:cs="Tahoma"/>
        </w:rPr>
        <w:t xml:space="preserve"> neboli plenér se uskuteční od pátku 16. 9. do neděle 18. 9. vždy od 10 do 17 hodin</w:t>
      </w:r>
      <w:r w:rsidR="00CB6E50">
        <w:rPr>
          <w:rFonts w:ascii="Tahoma" w:hAnsi="Tahoma" w:cs="Tahoma"/>
        </w:rPr>
        <w:t>. V pátek muzeum funguje od 7 hodin, takže můžete přijet i dříve, abyste se mohli nachystat. Během plenéru budete mít k dispozici drobné občerstvení. Pokud budete potřebovat na kratší čas opustit svůj stánek a díla (např. na oběd), zajistíme hlídání z řad muzejních pracovníků.</w:t>
      </w:r>
    </w:p>
    <w:p w:rsidR="00CB6E50" w:rsidRDefault="00CB6E50" w:rsidP="005A6204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Pokud jste se přihlásili na jeden den plenéru a nyní byste chtěli rozšířit svou účast na více dní, je to možné. Prosím, dejte nám to vědět při odevzdávání prací na trienále, abychom mohli zajistit dostatečný počet míst k vyřezávání i prodeji</w:t>
      </w:r>
      <w:r w:rsidR="00DE4D03">
        <w:rPr>
          <w:rFonts w:ascii="Tahoma" w:hAnsi="Tahoma" w:cs="Tahoma"/>
        </w:rPr>
        <w:t>.</w:t>
      </w:r>
    </w:p>
    <w:p w:rsidR="00DE4D03" w:rsidRDefault="00DE4D03" w:rsidP="005A6204">
      <w:pPr>
        <w:spacing w:after="0"/>
        <w:jc w:val="both"/>
        <w:rPr>
          <w:rFonts w:ascii="Tahoma" w:hAnsi="Tahoma" w:cs="Tahoma"/>
        </w:rPr>
      </w:pPr>
    </w:p>
    <w:p w:rsidR="00DE4D03" w:rsidRDefault="00DE4D03" w:rsidP="005A6204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Výstava končí v neděli 13. 11. </w:t>
      </w:r>
      <w:r w:rsidR="00A003A2">
        <w:rPr>
          <w:rFonts w:ascii="Tahoma" w:hAnsi="Tahoma" w:cs="Tahoma"/>
        </w:rPr>
        <w:t>v 17 hodin, kdy se zavírá zámek</w:t>
      </w:r>
      <w:bookmarkStart w:id="0" w:name="_GoBack"/>
      <w:bookmarkEnd w:id="0"/>
      <w:r>
        <w:rPr>
          <w:rFonts w:ascii="Tahoma" w:hAnsi="Tahoma" w:cs="Tahoma"/>
        </w:rPr>
        <w:t>. Svá díla si můžete vyzvednout:</w:t>
      </w:r>
    </w:p>
    <w:p w:rsidR="00DE4D03" w:rsidRDefault="00DE4D03" w:rsidP="005A6204">
      <w:pPr>
        <w:spacing w:after="0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pondělí 14. 11. od 9 do 16 hodin</w:t>
      </w:r>
    </w:p>
    <w:p w:rsidR="00DE4D03" w:rsidRDefault="00DE4D03" w:rsidP="005A6204">
      <w:pPr>
        <w:spacing w:after="0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úterý 15. 11. od </w:t>
      </w:r>
      <w:r w:rsidR="0081502A">
        <w:rPr>
          <w:rFonts w:ascii="Tahoma" w:hAnsi="Tahoma" w:cs="Tahoma"/>
          <w:b/>
        </w:rPr>
        <w:t>7,30 do 17</w:t>
      </w:r>
      <w:r>
        <w:rPr>
          <w:rFonts w:ascii="Tahoma" w:hAnsi="Tahoma" w:cs="Tahoma"/>
          <w:b/>
        </w:rPr>
        <w:t xml:space="preserve"> hodin</w:t>
      </w:r>
    </w:p>
    <w:p w:rsidR="00DE4D03" w:rsidRDefault="00DE4D03" w:rsidP="005A6204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středa 16. 11. od 7,30 do 16 hodin</w:t>
      </w:r>
    </w:p>
    <w:p w:rsidR="00DE4D03" w:rsidRPr="00DE4D03" w:rsidRDefault="00DE4D03" w:rsidP="005A6204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Je možné dohodnout i jiný termín vyzvednutí.</w:t>
      </w:r>
    </w:p>
    <w:sectPr w:rsidR="00DE4D03" w:rsidRPr="00DE4D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791" w:rsidRDefault="00337791" w:rsidP="00E74BDB">
      <w:pPr>
        <w:spacing w:after="0" w:line="240" w:lineRule="auto"/>
      </w:pPr>
      <w:r>
        <w:separator/>
      </w:r>
    </w:p>
  </w:endnote>
  <w:endnote w:type="continuationSeparator" w:id="0">
    <w:p w:rsidR="00337791" w:rsidRDefault="00337791" w:rsidP="00E74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D03" w:rsidRDefault="00DE4D03">
    <w:pPr>
      <w:pStyle w:val="Zpat"/>
    </w:pPr>
    <w:r>
      <w:object w:dxaOrig="1276" w:dyaOrig="5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8.5pt;height:39.75pt" o:ole="">
          <v:imagedata r:id="rId1" o:title=""/>
        </v:shape>
        <o:OLEObject Type="Embed" ProgID="CorelDraw.Graphic.17" ShapeID="_x0000_i1026" DrawAspect="Content" ObjectID="_1531723894" r:id="rId2"/>
      </w:object>
    </w:r>
    <w:r>
      <w:tab/>
    </w:r>
    <w:r>
      <w:object w:dxaOrig="650" w:dyaOrig="702">
        <v:shape id="_x0000_i1027" type="#_x0000_t75" style="width:54pt;height:59.25pt" o:ole="">
          <v:imagedata r:id="rId3" o:title=""/>
        </v:shape>
        <o:OLEObject Type="Embed" ProgID="CorelDraw.Graphic.17" ShapeID="_x0000_i1027" DrawAspect="Content" ObjectID="_1531723895" r:id="rId4"/>
      </w:object>
    </w:r>
    <w:r>
      <w:tab/>
    </w:r>
    <w:r>
      <w:object w:dxaOrig="2234" w:dyaOrig="705">
        <v:shape id="_x0000_i1028" type="#_x0000_t75" style="width:118.5pt;height:37.5pt" o:ole="">
          <v:imagedata r:id="rId5" o:title=""/>
        </v:shape>
        <o:OLEObject Type="Embed" ProgID="CorelDraw.Graphic.17" ShapeID="_x0000_i1028" DrawAspect="Content" ObjectID="_1531723896" r:id="rId6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791" w:rsidRDefault="00337791" w:rsidP="00E74BDB">
      <w:pPr>
        <w:spacing w:after="0" w:line="240" w:lineRule="auto"/>
      </w:pPr>
      <w:r>
        <w:separator/>
      </w:r>
    </w:p>
  </w:footnote>
  <w:footnote w:type="continuationSeparator" w:id="0">
    <w:p w:rsidR="00337791" w:rsidRDefault="00337791" w:rsidP="00E74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BDB" w:rsidRDefault="00E74BDB">
    <w:pPr>
      <w:pStyle w:val="Zhlav"/>
    </w:pPr>
    <w:r>
      <w:tab/>
    </w:r>
    <w:r>
      <w:object w:dxaOrig="6744" w:dyaOrig="1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37.5pt;height:85.5pt" o:ole="">
          <v:imagedata r:id="rId1" o:title=""/>
        </v:shape>
        <o:OLEObject Type="Embed" ProgID="CorelDraw.Graphic.17" ShapeID="_x0000_i1025" DrawAspect="Content" ObjectID="_1531723893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374"/>
    <w:rsid w:val="00213DB0"/>
    <w:rsid w:val="00337791"/>
    <w:rsid w:val="0057760C"/>
    <w:rsid w:val="005A6204"/>
    <w:rsid w:val="00787374"/>
    <w:rsid w:val="0081502A"/>
    <w:rsid w:val="009A636E"/>
    <w:rsid w:val="00A003A2"/>
    <w:rsid w:val="00B677C5"/>
    <w:rsid w:val="00B82E91"/>
    <w:rsid w:val="00CB6E50"/>
    <w:rsid w:val="00DE4D03"/>
    <w:rsid w:val="00E37326"/>
    <w:rsid w:val="00E62566"/>
    <w:rsid w:val="00E7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DCF07EE-09B1-4E48-A7B3-8BC044C0C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4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4BDB"/>
  </w:style>
  <w:style w:type="paragraph" w:styleId="Zpat">
    <w:name w:val="footer"/>
    <w:basedOn w:val="Normln"/>
    <w:link w:val="ZpatChar"/>
    <w:uiPriority w:val="99"/>
    <w:unhideWhenUsed/>
    <w:rsid w:val="00E74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4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2.bin"/><Relationship Id="rId1" Type="http://schemas.openxmlformats.org/officeDocument/2006/relationships/image" Target="media/image2.emf"/><Relationship Id="rId6" Type="http://schemas.openxmlformats.org/officeDocument/2006/relationships/oleObject" Target="embeddings/oleObject4.bin"/><Relationship Id="rId5" Type="http://schemas.openxmlformats.org/officeDocument/2006/relationships/image" Target="media/image4.emf"/><Relationship Id="rId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344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pavla.platosova</dc:creator>
  <cp:keywords/>
  <dc:description/>
  <cp:lastModifiedBy>pavla.platosova</cp:lastModifiedBy>
  <cp:revision>5</cp:revision>
  <dcterms:created xsi:type="dcterms:W3CDTF">2016-08-03T05:49:00Z</dcterms:created>
  <dcterms:modified xsi:type="dcterms:W3CDTF">2016-08-03T08:05:00Z</dcterms:modified>
</cp:coreProperties>
</file>